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653" w:rsidRPr="009C234E" w:rsidRDefault="00304653" w:rsidP="00304653">
      <w:pPr>
        <w:spacing w:before="288" w:after="288" w:line="374" w:lineRule="atLeast"/>
        <w:outlineLvl w:val="1"/>
        <w:rPr>
          <w:rFonts w:ascii="&amp;quot" w:eastAsia="Times New Roman" w:hAnsi="&amp;quot" w:cs="Times New Roman"/>
          <w:b/>
          <w:bCs/>
          <w:color w:val="464646"/>
          <w:sz w:val="29"/>
          <w:szCs w:val="29"/>
          <w:lang w:eastAsia="de-AT"/>
        </w:rPr>
      </w:pPr>
      <w:r w:rsidRPr="009C234E">
        <w:rPr>
          <w:rFonts w:ascii="&amp;quot" w:eastAsia="Times New Roman" w:hAnsi="&amp;quot" w:cs="Times New Roman"/>
          <w:b/>
          <w:bCs/>
          <w:color w:val="464646"/>
          <w:sz w:val="29"/>
          <w:szCs w:val="29"/>
          <w:lang w:eastAsia="de-AT"/>
        </w:rPr>
        <w:t>Fügen im Mittelalter</w:t>
      </w:r>
    </w:p>
    <w:p w:rsidR="00304653" w:rsidRPr="009C234E" w:rsidRDefault="00304653" w:rsidP="00304653">
      <w:pPr>
        <w:spacing w:before="100" w:beforeAutospacing="1" w:after="100" w:afterAutospacing="1" w:line="240" w:lineRule="auto"/>
        <w:rPr>
          <w:rFonts w:ascii="&amp;quot" w:eastAsia="Times New Roman" w:hAnsi="&amp;quot" w:cs="Times New Roman"/>
          <w:color w:val="464646"/>
          <w:sz w:val="19"/>
          <w:szCs w:val="19"/>
          <w:lang w:eastAsia="de-AT"/>
        </w:rPr>
      </w:pPr>
      <w:r w:rsidRPr="009C234E">
        <w:rPr>
          <w:rFonts w:ascii="&amp;quot" w:eastAsia="Times New Roman" w:hAnsi="&amp;quot" w:cs="Times New Roman"/>
          <w:color w:val="464646"/>
          <w:sz w:val="19"/>
          <w:szCs w:val="19"/>
          <w:lang w:eastAsia="de-AT"/>
        </w:rPr>
        <w:t xml:space="preserve">Urkundlich wird </w:t>
      </w:r>
      <w:r w:rsidRPr="009C234E">
        <w:rPr>
          <w:rFonts w:ascii="&amp;quot" w:eastAsia="Times New Roman" w:hAnsi="&amp;quot" w:cs="Times New Roman"/>
          <w:b/>
          <w:bCs/>
          <w:color w:val="464646"/>
          <w:sz w:val="19"/>
          <w:szCs w:val="19"/>
          <w:lang w:eastAsia="de-AT"/>
        </w:rPr>
        <w:t>Fügen als „</w:t>
      </w:r>
      <w:proofErr w:type="spellStart"/>
      <w:r w:rsidRPr="009C234E">
        <w:rPr>
          <w:rFonts w:ascii="&amp;quot" w:eastAsia="Times New Roman" w:hAnsi="&amp;quot" w:cs="Times New Roman"/>
          <w:b/>
          <w:bCs/>
          <w:color w:val="464646"/>
          <w:sz w:val="19"/>
          <w:szCs w:val="19"/>
          <w:lang w:eastAsia="de-AT"/>
        </w:rPr>
        <w:t>Fugine</w:t>
      </w:r>
      <w:proofErr w:type="spellEnd"/>
      <w:r w:rsidRPr="009C234E">
        <w:rPr>
          <w:rFonts w:ascii="&amp;quot" w:eastAsia="Times New Roman" w:hAnsi="&amp;quot" w:cs="Times New Roman"/>
          <w:b/>
          <w:bCs/>
          <w:color w:val="464646"/>
          <w:sz w:val="19"/>
          <w:szCs w:val="19"/>
          <w:lang w:eastAsia="de-AT"/>
        </w:rPr>
        <w:t>“ erstmalig</w:t>
      </w:r>
      <w:r w:rsidRPr="009C234E">
        <w:rPr>
          <w:rFonts w:ascii="&amp;quot" w:eastAsia="Times New Roman" w:hAnsi="&amp;quot" w:cs="Times New Roman"/>
          <w:color w:val="464646"/>
          <w:sz w:val="19"/>
          <w:szCs w:val="19"/>
          <w:lang w:eastAsia="de-AT"/>
        </w:rPr>
        <w:t xml:space="preserve"> in einem Schriftstück während der Amtszeit des </w:t>
      </w:r>
      <w:proofErr w:type="spellStart"/>
      <w:r w:rsidRPr="009C234E">
        <w:rPr>
          <w:rFonts w:ascii="&amp;quot" w:eastAsia="Times New Roman" w:hAnsi="&amp;quot" w:cs="Times New Roman"/>
          <w:color w:val="464646"/>
          <w:sz w:val="19"/>
          <w:szCs w:val="19"/>
          <w:lang w:eastAsia="de-AT"/>
        </w:rPr>
        <w:t>Brixner</w:t>
      </w:r>
      <w:proofErr w:type="spellEnd"/>
      <w:r w:rsidRPr="009C234E">
        <w:rPr>
          <w:rFonts w:ascii="&amp;quot" w:eastAsia="Times New Roman" w:hAnsi="&amp;quot" w:cs="Times New Roman"/>
          <w:color w:val="464646"/>
          <w:sz w:val="19"/>
          <w:szCs w:val="19"/>
          <w:lang w:eastAsia="de-AT"/>
        </w:rPr>
        <w:t xml:space="preserve"> Bischofs </w:t>
      </w:r>
      <w:proofErr w:type="spellStart"/>
      <w:r w:rsidRPr="009C234E">
        <w:rPr>
          <w:rFonts w:ascii="&amp;quot" w:eastAsia="Times New Roman" w:hAnsi="&amp;quot" w:cs="Times New Roman"/>
          <w:color w:val="464646"/>
          <w:sz w:val="19"/>
          <w:szCs w:val="19"/>
          <w:lang w:eastAsia="de-AT"/>
        </w:rPr>
        <w:t>Reginbert</w:t>
      </w:r>
      <w:proofErr w:type="spellEnd"/>
      <w:r w:rsidRPr="009C234E">
        <w:rPr>
          <w:rFonts w:ascii="&amp;quot" w:eastAsia="Times New Roman" w:hAnsi="&amp;quot" w:cs="Times New Roman"/>
          <w:color w:val="464646"/>
          <w:sz w:val="19"/>
          <w:szCs w:val="19"/>
          <w:lang w:eastAsia="de-AT"/>
        </w:rPr>
        <w:t xml:space="preserve"> </w:t>
      </w:r>
      <w:r w:rsidRPr="009C234E">
        <w:rPr>
          <w:rFonts w:ascii="&amp;quot" w:eastAsia="Times New Roman" w:hAnsi="&amp;quot" w:cs="Times New Roman"/>
          <w:b/>
          <w:bCs/>
          <w:color w:val="464646"/>
          <w:sz w:val="19"/>
          <w:szCs w:val="19"/>
          <w:lang w:eastAsia="de-AT"/>
        </w:rPr>
        <w:t>erwähnt</w:t>
      </w:r>
      <w:r w:rsidRPr="009C234E">
        <w:rPr>
          <w:rFonts w:ascii="&amp;quot" w:eastAsia="Times New Roman" w:hAnsi="&amp;quot" w:cs="Times New Roman"/>
          <w:color w:val="464646"/>
          <w:sz w:val="19"/>
          <w:szCs w:val="19"/>
          <w:lang w:eastAsia="de-AT"/>
        </w:rPr>
        <w:t xml:space="preserve"> (Amtszeit </w:t>
      </w:r>
      <w:r w:rsidRPr="009C234E">
        <w:rPr>
          <w:rFonts w:ascii="&amp;quot" w:eastAsia="Times New Roman" w:hAnsi="&amp;quot" w:cs="Times New Roman"/>
          <w:b/>
          <w:bCs/>
          <w:color w:val="464646"/>
          <w:sz w:val="19"/>
          <w:szCs w:val="19"/>
          <w:lang w:eastAsia="de-AT"/>
        </w:rPr>
        <w:t>1130-1140</w:t>
      </w:r>
      <w:r w:rsidRPr="009C234E">
        <w:rPr>
          <w:rFonts w:ascii="&amp;quot" w:eastAsia="Times New Roman" w:hAnsi="&amp;quot" w:cs="Times New Roman"/>
          <w:color w:val="464646"/>
          <w:sz w:val="19"/>
          <w:szCs w:val="19"/>
          <w:lang w:eastAsia="de-AT"/>
        </w:rPr>
        <w:t>), der Name Zillertal taucht bereits 889 als „</w:t>
      </w:r>
      <w:proofErr w:type="spellStart"/>
      <w:r w:rsidRPr="009C234E">
        <w:rPr>
          <w:rFonts w:ascii="&amp;quot" w:eastAsia="Times New Roman" w:hAnsi="&amp;quot" w:cs="Times New Roman"/>
          <w:color w:val="464646"/>
          <w:sz w:val="19"/>
          <w:szCs w:val="19"/>
          <w:lang w:eastAsia="de-AT"/>
        </w:rPr>
        <w:t>Cilarestal</w:t>
      </w:r>
      <w:proofErr w:type="spellEnd"/>
      <w:r w:rsidRPr="009C234E">
        <w:rPr>
          <w:rFonts w:ascii="&amp;quot" w:eastAsia="Times New Roman" w:hAnsi="&amp;quot" w:cs="Times New Roman"/>
          <w:color w:val="464646"/>
          <w:sz w:val="19"/>
          <w:szCs w:val="19"/>
          <w:lang w:eastAsia="de-AT"/>
        </w:rPr>
        <w:t>“ in einem Schriftstück des Deutschen Königs Arnulf auf.</w:t>
      </w:r>
    </w:p>
    <w:p w:rsidR="00304653" w:rsidRPr="009C234E" w:rsidRDefault="00304653" w:rsidP="00304653">
      <w:pPr>
        <w:spacing w:before="100" w:beforeAutospacing="1" w:after="100" w:afterAutospacing="1" w:line="240" w:lineRule="auto"/>
        <w:rPr>
          <w:rFonts w:ascii="&amp;quot" w:eastAsia="Times New Roman" w:hAnsi="&amp;quot" w:cs="Times New Roman"/>
          <w:color w:val="464646"/>
          <w:sz w:val="19"/>
          <w:szCs w:val="19"/>
          <w:lang w:eastAsia="de-AT"/>
        </w:rPr>
      </w:pPr>
      <w:r w:rsidRPr="009C234E">
        <w:rPr>
          <w:rFonts w:ascii="&amp;quot" w:eastAsia="Times New Roman" w:hAnsi="&amp;quot" w:cs="Times New Roman"/>
          <w:color w:val="464646"/>
          <w:sz w:val="19"/>
          <w:szCs w:val="19"/>
          <w:lang w:eastAsia="de-AT"/>
        </w:rPr>
        <w:t xml:space="preserve">Kirchlich der Diözese Brixen (heute Innsbruck) zugeordnet, war Fügen bis 1803 staatsrechtlich Salzburg zugeteilt. Jener Teil des Zillertals, der nicht </w:t>
      </w:r>
      <w:proofErr w:type="spellStart"/>
      <w:r w:rsidRPr="009C234E">
        <w:rPr>
          <w:rFonts w:ascii="&amp;quot" w:eastAsia="Times New Roman" w:hAnsi="&amp;quot" w:cs="Times New Roman"/>
          <w:color w:val="464646"/>
          <w:sz w:val="19"/>
          <w:szCs w:val="19"/>
          <w:lang w:eastAsia="de-AT"/>
        </w:rPr>
        <w:t>salzburgisch</w:t>
      </w:r>
      <w:proofErr w:type="spellEnd"/>
      <w:r w:rsidRPr="009C234E">
        <w:rPr>
          <w:rFonts w:ascii="&amp;quot" w:eastAsia="Times New Roman" w:hAnsi="&amp;quot" w:cs="Times New Roman"/>
          <w:color w:val="464646"/>
          <w:sz w:val="19"/>
          <w:szCs w:val="19"/>
          <w:lang w:eastAsia="de-AT"/>
        </w:rPr>
        <w:t xml:space="preserve"> verwaltet wurde, gehörte ursprünglich zum Besitz der bayerischen Grafen von </w:t>
      </w:r>
      <w:proofErr w:type="spellStart"/>
      <w:r w:rsidRPr="009C234E">
        <w:rPr>
          <w:rFonts w:ascii="&amp;quot" w:eastAsia="Times New Roman" w:hAnsi="&amp;quot" w:cs="Times New Roman"/>
          <w:color w:val="464646"/>
          <w:sz w:val="19"/>
          <w:szCs w:val="19"/>
          <w:lang w:eastAsia="de-AT"/>
        </w:rPr>
        <w:t>Andechs</w:t>
      </w:r>
      <w:proofErr w:type="spellEnd"/>
      <w:r w:rsidRPr="009C234E">
        <w:rPr>
          <w:rFonts w:ascii="&amp;quot" w:eastAsia="Times New Roman" w:hAnsi="&amp;quot" w:cs="Times New Roman"/>
          <w:color w:val="464646"/>
          <w:sz w:val="19"/>
          <w:szCs w:val="19"/>
          <w:lang w:eastAsia="de-AT"/>
        </w:rPr>
        <w:t xml:space="preserve">. Als das Adelsgeschlecht ausstarb, wurde dieser Besitz an Graf Meinhard von Tirol übergeben, somit kam der </w:t>
      </w:r>
      <w:proofErr w:type="spellStart"/>
      <w:r w:rsidRPr="009C234E">
        <w:rPr>
          <w:rFonts w:ascii="&amp;quot" w:eastAsia="Times New Roman" w:hAnsi="&amp;quot" w:cs="Times New Roman"/>
          <w:color w:val="464646"/>
          <w:sz w:val="19"/>
          <w:szCs w:val="19"/>
          <w:lang w:eastAsia="de-AT"/>
        </w:rPr>
        <w:t>nichtsalzburgische</w:t>
      </w:r>
      <w:proofErr w:type="spellEnd"/>
      <w:r w:rsidRPr="009C234E">
        <w:rPr>
          <w:rFonts w:ascii="&amp;quot" w:eastAsia="Times New Roman" w:hAnsi="&amp;quot" w:cs="Times New Roman"/>
          <w:color w:val="464646"/>
          <w:sz w:val="19"/>
          <w:szCs w:val="19"/>
          <w:lang w:eastAsia="de-AT"/>
        </w:rPr>
        <w:t xml:space="preserve"> Teil des Zillertals erst gegen Ende des 13. Jahrhunderts zu Tirol.</w:t>
      </w:r>
    </w:p>
    <w:p w:rsidR="00304653" w:rsidRPr="009C234E" w:rsidRDefault="00304653" w:rsidP="00304653">
      <w:pPr>
        <w:spacing w:before="100" w:beforeAutospacing="1" w:after="100" w:afterAutospacing="1" w:line="240" w:lineRule="auto"/>
        <w:rPr>
          <w:rFonts w:ascii="&amp;quot" w:eastAsia="Times New Roman" w:hAnsi="&amp;quot" w:cs="Times New Roman"/>
          <w:color w:val="464646"/>
          <w:sz w:val="19"/>
          <w:szCs w:val="19"/>
          <w:lang w:eastAsia="de-AT"/>
        </w:rPr>
      </w:pPr>
      <w:r w:rsidRPr="009C234E">
        <w:rPr>
          <w:rFonts w:ascii="&amp;quot" w:eastAsia="Times New Roman" w:hAnsi="&amp;quot" w:cs="Times New Roman"/>
          <w:color w:val="464646"/>
          <w:sz w:val="19"/>
          <w:szCs w:val="19"/>
          <w:lang w:eastAsia="de-AT"/>
        </w:rPr>
        <w:t xml:space="preserve">Der </w:t>
      </w:r>
      <w:r w:rsidRPr="009C234E">
        <w:rPr>
          <w:rFonts w:ascii="&amp;quot" w:eastAsia="Times New Roman" w:hAnsi="&amp;quot" w:cs="Times New Roman"/>
          <w:b/>
          <w:bCs/>
          <w:color w:val="464646"/>
          <w:sz w:val="19"/>
          <w:szCs w:val="19"/>
          <w:lang w:eastAsia="de-AT"/>
        </w:rPr>
        <w:t>überwiegende Teil der Bevölkerung</w:t>
      </w:r>
      <w:r w:rsidRPr="009C234E">
        <w:rPr>
          <w:rFonts w:ascii="&amp;quot" w:eastAsia="Times New Roman" w:hAnsi="&amp;quot" w:cs="Times New Roman"/>
          <w:color w:val="464646"/>
          <w:sz w:val="19"/>
          <w:szCs w:val="19"/>
          <w:lang w:eastAsia="de-AT"/>
        </w:rPr>
        <w:t xml:space="preserve"> gehörte im Mitteltaler dem </w:t>
      </w:r>
      <w:r w:rsidRPr="009C234E">
        <w:rPr>
          <w:rFonts w:ascii="&amp;quot" w:eastAsia="Times New Roman" w:hAnsi="&amp;quot" w:cs="Times New Roman"/>
          <w:b/>
          <w:bCs/>
          <w:color w:val="464646"/>
          <w:sz w:val="19"/>
          <w:szCs w:val="19"/>
          <w:lang w:eastAsia="de-AT"/>
        </w:rPr>
        <w:t>Bauernstand</w:t>
      </w:r>
      <w:r w:rsidRPr="009C234E">
        <w:rPr>
          <w:rFonts w:ascii="&amp;quot" w:eastAsia="Times New Roman" w:hAnsi="&amp;quot" w:cs="Times New Roman"/>
          <w:color w:val="464646"/>
          <w:sz w:val="19"/>
          <w:szCs w:val="19"/>
          <w:lang w:eastAsia="de-AT"/>
        </w:rPr>
        <w:t xml:space="preserve"> an, man hielt Rinder, Schweine, Pferde, Schafe, Ziegen, Hühner, Gänse, Enten und sonstige Kleintiere, Milchwirtschaft und auch der Ackerbau spielten ein große Rolle, so ist der Anbau von Roggen und Gerste erstmals 1288 urkundlich verbrieft. Obst wurde in den zahlreichen Branntwein- bzw. Schnapsbrennereien verarbeitet. Die Ursprünge des heute noch berühmten </w:t>
      </w:r>
      <w:proofErr w:type="spellStart"/>
      <w:r w:rsidRPr="009C234E">
        <w:rPr>
          <w:rFonts w:ascii="&amp;quot" w:eastAsia="Times New Roman" w:hAnsi="&amp;quot" w:cs="Times New Roman"/>
          <w:color w:val="464646"/>
          <w:sz w:val="19"/>
          <w:szCs w:val="19"/>
          <w:lang w:eastAsia="de-AT"/>
        </w:rPr>
        <w:t>Schnapsls</w:t>
      </w:r>
      <w:proofErr w:type="spellEnd"/>
      <w:r w:rsidRPr="009C234E">
        <w:rPr>
          <w:rFonts w:ascii="&amp;quot" w:eastAsia="Times New Roman" w:hAnsi="&amp;quot" w:cs="Times New Roman"/>
          <w:color w:val="464646"/>
          <w:sz w:val="19"/>
          <w:szCs w:val="19"/>
          <w:lang w:eastAsia="de-AT"/>
        </w:rPr>
        <w:t xml:space="preserve"> reichen somit bis ins Mittelalter zurück.</w:t>
      </w:r>
    </w:p>
    <w:p w:rsidR="00304653" w:rsidRPr="009C234E" w:rsidRDefault="00304653" w:rsidP="00304653">
      <w:pPr>
        <w:spacing w:before="100" w:beforeAutospacing="1" w:after="100" w:afterAutospacing="1" w:line="240" w:lineRule="auto"/>
        <w:rPr>
          <w:rFonts w:ascii="&amp;quot" w:eastAsia="Times New Roman" w:hAnsi="&amp;quot" w:cs="Times New Roman"/>
          <w:color w:val="464646"/>
          <w:sz w:val="19"/>
          <w:szCs w:val="19"/>
          <w:lang w:eastAsia="de-AT"/>
        </w:rPr>
      </w:pPr>
      <w:r w:rsidRPr="009C234E">
        <w:rPr>
          <w:rFonts w:ascii="&amp;quot" w:eastAsia="Times New Roman" w:hAnsi="&amp;quot" w:cs="Times New Roman"/>
          <w:color w:val="464646"/>
          <w:sz w:val="19"/>
          <w:szCs w:val="19"/>
          <w:lang w:eastAsia="de-AT"/>
        </w:rPr>
        <w:t xml:space="preserve">Die Urkunden aus dieser Zeit beschäftigen sich meist mit kirchlichen Angelegenheiten, aus ihnen kann jedoch auch der Nachweis von </w:t>
      </w:r>
      <w:r w:rsidRPr="009C234E">
        <w:rPr>
          <w:rFonts w:ascii="&amp;quot" w:eastAsia="Times New Roman" w:hAnsi="&amp;quot" w:cs="Times New Roman"/>
          <w:b/>
          <w:bCs/>
          <w:color w:val="464646"/>
          <w:sz w:val="19"/>
          <w:szCs w:val="19"/>
          <w:lang w:eastAsia="de-AT"/>
        </w:rPr>
        <w:t>zumindest 4</w:t>
      </w:r>
      <w:r w:rsidRPr="009C234E">
        <w:rPr>
          <w:rFonts w:ascii="&amp;quot" w:eastAsia="Times New Roman" w:hAnsi="&amp;quot" w:cs="Times New Roman"/>
          <w:color w:val="464646"/>
          <w:sz w:val="19"/>
          <w:szCs w:val="19"/>
          <w:lang w:eastAsia="de-AT"/>
        </w:rPr>
        <w:t xml:space="preserve"> </w:t>
      </w:r>
      <w:r w:rsidRPr="009C234E">
        <w:rPr>
          <w:rFonts w:ascii="&amp;quot" w:eastAsia="Times New Roman" w:hAnsi="&amp;quot" w:cs="Times New Roman"/>
          <w:b/>
          <w:bCs/>
          <w:color w:val="464646"/>
          <w:sz w:val="19"/>
          <w:szCs w:val="19"/>
          <w:lang w:eastAsia="de-AT"/>
        </w:rPr>
        <w:t>in Fügen beheimateten</w:t>
      </w:r>
      <w:r w:rsidRPr="009C234E">
        <w:rPr>
          <w:rFonts w:ascii="&amp;quot" w:eastAsia="Times New Roman" w:hAnsi="&amp;quot" w:cs="Times New Roman"/>
          <w:color w:val="464646"/>
          <w:sz w:val="19"/>
          <w:szCs w:val="19"/>
          <w:lang w:eastAsia="de-AT"/>
        </w:rPr>
        <w:t xml:space="preserve"> </w:t>
      </w:r>
      <w:r w:rsidRPr="009C234E">
        <w:rPr>
          <w:rFonts w:ascii="&amp;quot" w:eastAsia="Times New Roman" w:hAnsi="&amp;quot" w:cs="Times New Roman"/>
          <w:b/>
          <w:bCs/>
          <w:color w:val="464646"/>
          <w:sz w:val="19"/>
          <w:szCs w:val="19"/>
          <w:lang w:eastAsia="de-AT"/>
        </w:rPr>
        <w:t>Adelsgeschlechtern</w:t>
      </w:r>
      <w:r w:rsidRPr="009C234E">
        <w:rPr>
          <w:rFonts w:ascii="&amp;quot" w:eastAsia="Times New Roman" w:hAnsi="&amp;quot" w:cs="Times New Roman"/>
          <w:color w:val="464646"/>
          <w:sz w:val="19"/>
          <w:szCs w:val="19"/>
          <w:lang w:eastAsia="de-AT"/>
        </w:rPr>
        <w:t xml:space="preserve"> erbracht werden. Diese haben jedoch das 15 Jahrhundert nicht überlebt, ihre adeligen Ansitze wurden in der Folge von der bäuerlichen Bevölkerung genutzt und baulich stark verändert.</w:t>
      </w:r>
    </w:p>
    <w:p w:rsidR="00304653" w:rsidRPr="009C234E" w:rsidRDefault="00304653" w:rsidP="00304653">
      <w:pPr>
        <w:spacing w:before="100" w:beforeAutospacing="1" w:after="100" w:afterAutospacing="1" w:line="240" w:lineRule="auto"/>
        <w:rPr>
          <w:rFonts w:ascii="&amp;quot" w:eastAsia="Times New Roman" w:hAnsi="&amp;quot" w:cs="Times New Roman"/>
          <w:color w:val="464646"/>
          <w:sz w:val="19"/>
          <w:szCs w:val="19"/>
          <w:lang w:eastAsia="de-AT"/>
        </w:rPr>
      </w:pPr>
      <w:r w:rsidRPr="009C234E">
        <w:rPr>
          <w:rFonts w:ascii="&amp;quot" w:eastAsia="Times New Roman" w:hAnsi="&amp;quot" w:cs="Times New Roman"/>
          <w:color w:val="464646"/>
          <w:sz w:val="19"/>
          <w:szCs w:val="19"/>
          <w:lang w:eastAsia="de-AT"/>
        </w:rPr>
        <w:t xml:space="preserve">Zu Beginn des 12 Jahrhunderts gehen Schätzungen von einer </w:t>
      </w:r>
      <w:r w:rsidRPr="009C234E">
        <w:rPr>
          <w:rFonts w:ascii="&amp;quot" w:eastAsia="Times New Roman" w:hAnsi="&amp;quot" w:cs="Times New Roman"/>
          <w:b/>
          <w:bCs/>
          <w:color w:val="464646"/>
          <w:sz w:val="19"/>
          <w:szCs w:val="19"/>
          <w:lang w:eastAsia="de-AT"/>
        </w:rPr>
        <w:t>Bevölkerungszahl von</w:t>
      </w:r>
      <w:r w:rsidRPr="009C234E">
        <w:rPr>
          <w:rFonts w:ascii="&amp;quot" w:eastAsia="Times New Roman" w:hAnsi="&amp;quot" w:cs="Times New Roman"/>
          <w:color w:val="464646"/>
          <w:sz w:val="19"/>
          <w:szCs w:val="19"/>
          <w:lang w:eastAsia="de-AT"/>
        </w:rPr>
        <w:t xml:space="preserve"> </w:t>
      </w:r>
      <w:r w:rsidRPr="009C234E">
        <w:rPr>
          <w:rFonts w:ascii="&amp;quot" w:eastAsia="Times New Roman" w:hAnsi="&amp;quot" w:cs="Times New Roman"/>
          <w:b/>
          <w:bCs/>
          <w:color w:val="464646"/>
          <w:sz w:val="19"/>
          <w:szCs w:val="19"/>
          <w:lang w:eastAsia="de-AT"/>
        </w:rPr>
        <w:t>ca. 400 Personen</w:t>
      </w:r>
      <w:r w:rsidRPr="009C234E">
        <w:rPr>
          <w:rFonts w:ascii="&amp;quot" w:eastAsia="Times New Roman" w:hAnsi="&amp;quot" w:cs="Times New Roman"/>
          <w:color w:val="464646"/>
          <w:sz w:val="19"/>
          <w:szCs w:val="19"/>
          <w:lang w:eastAsia="de-AT"/>
        </w:rPr>
        <w:t xml:space="preserve"> für das Gemeindegebiet von Fügen aus, zu Ende des Mittelalters hat sich die Einwohnerzahl um ca. 50 % erhöht.</w:t>
      </w:r>
    </w:p>
    <w:p w:rsidR="00024481" w:rsidRDefault="00024481">
      <w:bookmarkStart w:id="0" w:name="_GoBack"/>
      <w:bookmarkEnd w:id="0"/>
    </w:p>
    <w:sectPr w:rsidR="0002448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653"/>
    <w:rsid w:val="00024481"/>
    <w:rsid w:val="0030465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618657-4334-4CC1-92FE-9DE729908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0465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1538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 Egger</dc:creator>
  <cp:keywords/>
  <dc:description/>
  <cp:lastModifiedBy>Josef Egger</cp:lastModifiedBy>
  <cp:revision>1</cp:revision>
  <dcterms:created xsi:type="dcterms:W3CDTF">2019-08-12T07:40:00Z</dcterms:created>
  <dcterms:modified xsi:type="dcterms:W3CDTF">2019-08-12T07:41:00Z</dcterms:modified>
</cp:coreProperties>
</file>